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000001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Obudowa KRUX Astral - Promyk nadziei w barwach RGB wyłaniający się prosto z frontu.  </w:t>
      </w:r>
    </w:p>
    <w:p w14:paraId="00000002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03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KRUX Astral oczekuje w ciszy na przyjście swojego wybawcy - jej właściciela. Gdy takowy przybędzie i będzie w stanie ją uruchomić, ta powita go niesamowitymi barwami płynącymi z przedniego paska z diodami ARGB.</w:t>
      </w:r>
    </w:p>
    <w:p w14:paraId="00000004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05" w14:textId="77777777" w:rsidR="00F4418E" w:rsidRDefault="00833603">
      <w:pPr>
        <w:spacing w:line="240" w:lineRule="auto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Pasek ARGB na froncie obudowy</w:t>
      </w:r>
    </w:p>
    <w:p w14:paraId="00000006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Pierwsze co rzuca się w oczy po dotarciu i odpaleniu KRUX Astral to atak barw RGB z paska zamontowanego za przednim panelem. A co lepsze, całość posiada wbudowany kontroler zawierający 10 trybów podświetlenia. A wszystkimi możesz zarządzać za pomocą jednego dedykowanego pstryczka na przednim panelu.</w:t>
      </w:r>
    </w:p>
    <w:p w14:paraId="00000007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08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Dwa wentylatory 120 mm - przeciąg gwarantowany</w:t>
      </w:r>
      <w:r>
        <w:rPr>
          <w:rFonts w:ascii="Verdana" w:eastAsia="Verdana" w:hAnsi="Verdana" w:cs="Verdana"/>
        </w:rPr>
        <w:br/>
        <w:t>Przepływ gazów w KRUX Astral zapewniają dwa śmigła o średnicy 12 cm. Są w stanie rozkręcić się do 1000 obrotów na minutę.</w:t>
      </w:r>
    </w:p>
    <w:p w14:paraId="00000009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0A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Pojemna konstrukcja z panelem bocznym ze szkła hartowanego</w:t>
      </w:r>
    </w:p>
    <w:p w14:paraId="0000000B" w14:textId="6EED5B9F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Pewnie masz już plan czym chcesz wypełnić swoją nową budę KRUX Astral. Sprawdźmy więc czy twój wymarzony </w:t>
      </w:r>
      <w:proofErr w:type="spellStart"/>
      <w:r>
        <w:rPr>
          <w:rFonts w:ascii="Verdana" w:eastAsia="Verdana" w:hAnsi="Verdana" w:cs="Verdana"/>
        </w:rPr>
        <w:t>config</w:t>
      </w:r>
      <w:proofErr w:type="spellEnd"/>
      <w:r>
        <w:rPr>
          <w:rFonts w:ascii="Verdana" w:eastAsia="Verdana" w:hAnsi="Verdana" w:cs="Verdana"/>
        </w:rPr>
        <w:t xml:space="preserve"> będzie pasował do </w:t>
      </w:r>
      <w:proofErr w:type="spellStart"/>
      <w:r w:rsidR="008132FD">
        <w:rPr>
          <w:rFonts w:ascii="Verdana" w:eastAsia="Verdana" w:hAnsi="Verdana" w:cs="Verdana"/>
        </w:rPr>
        <w:t>Astrala</w:t>
      </w:r>
      <w:proofErr w:type="spellEnd"/>
      <w:r>
        <w:rPr>
          <w:rFonts w:ascii="Verdana" w:eastAsia="Verdana" w:hAnsi="Verdana" w:cs="Verdana"/>
        </w:rPr>
        <w:t xml:space="preserve"> jak idealnie dobrana rękawiczka. Zaczynając od </w:t>
      </w:r>
      <w:proofErr w:type="spellStart"/>
      <w:r>
        <w:rPr>
          <w:rFonts w:ascii="Verdana" w:eastAsia="Verdana" w:hAnsi="Verdana" w:cs="Verdana"/>
        </w:rPr>
        <w:t>mobasa</w:t>
      </w:r>
      <w:proofErr w:type="spellEnd"/>
      <w:r>
        <w:rPr>
          <w:rFonts w:ascii="Verdana" w:eastAsia="Verdana" w:hAnsi="Verdana" w:cs="Verdana"/>
        </w:rPr>
        <w:t xml:space="preserve">: zmieścisz tam formaty Micro ATX, Mini-ITX oraz ATX. </w:t>
      </w:r>
    </w:p>
    <w:p w14:paraId="0000000C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0D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Kompatybilne z chłodzeniem CPU o wysokości 159 mm</w:t>
      </w:r>
    </w:p>
    <w:p w14:paraId="0000000E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Przechodząc do cepa, na którego możesz zamontować wieżę (ewentualnie dwie, jeżeli jesteś fanem Tolkiena), czyli chłodzenie procesora sięgające aż 159 mm. Jeżeli jesteś fanem płynów, a powietrze służy Ci tylko do oddychania, to ucieszysz się z możliwości montażu zintegrowanego chłodzenia cieczą (AIO). Chłodnice: 120 mm, 240 mm i 280 mm – wszystko to zmieścisz tutaj bez problemu. Jednak nie tylko procesorem komputer żyje.</w:t>
      </w:r>
    </w:p>
    <w:p w14:paraId="0000000F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10" w14:textId="77777777" w:rsidR="00F4418E" w:rsidRDefault="00833603">
      <w:pPr>
        <w:spacing w:line="240" w:lineRule="auto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Kompatybilne z GPU o długości 290 mm</w:t>
      </w:r>
    </w:p>
    <w:p w14:paraId="00000011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Karta graficzna również jest niezbędna, oczywiście będziesz jej używać w celach badawczych i edukacyjnych. Do </w:t>
      </w:r>
      <w:proofErr w:type="spellStart"/>
      <w:r>
        <w:rPr>
          <w:rFonts w:ascii="Verdana" w:eastAsia="Verdana" w:hAnsi="Verdana" w:cs="Verdana"/>
        </w:rPr>
        <w:t>Astrala</w:t>
      </w:r>
      <w:proofErr w:type="spellEnd"/>
      <w:r>
        <w:rPr>
          <w:rFonts w:ascii="Verdana" w:eastAsia="Verdana" w:hAnsi="Verdana" w:cs="Verdana"/>
        </w:rPr>
        <w:t xml:space="preserve"> zmieścisz konstrukcje godne MSFS 2020, liczba slotów oraz rodzaj chłodzenia są bez znaczenia, tutaj zaparkuje wszystko do 290 mm długości. Oprócz tego, przydałoby się również dorzucić trochę </w:t>
      </w:r>
      <w:proofErr w:type="spellStart"/>
      <w:r>
        <w:rPr>
          <w:rFonts w:ascii="Verdana" w:eastAsia="Verdana" w:hAnsi="Verdana" w:cs="Verdana"/>
        </w:rPr>
        <w:t>RAMu</w:t>
      </w:r>
      <w:proofErr w:type="spellEnd"/>
      <w:r>
        <w:rPr>
          <w:rFonts w:ascii="Verdana" w:eastAsia="Verdana" w:hAnsi="Verdana" w:cs="Verdana"/>
        </w:rPr>
        <w:t>. Koniecznie wybierz taki, który będzie nie tylko przepastny, pieruńsko szybki i niezawodny, ale też będzie dobrze się komponował z resztą pieca.</w:t>
      </w:r>
    </w:p>
    <w:p w14:paraId="00000012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13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Komplet filtrów </w:t>
      </w:r>
      <w:proofErr w:type="spellStart"/>
      <w:r>
        <w:rPr>
          <w:rFonts w:ascii="Verdana" w:eastAsia="Verdana" w:hAnsi="Verdana" w:cs="Verdana"/>
          <w:b/>
        </w:rPr>
        <w:t>przeciwkurzowych</w:t>
      </w:r>
      <w:proofErr w:type="spellEnd"/>
    </w:p>
    <w:p w14:paraId="00000014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Aby bezpiecznie i bez większych problemów użytkować przebudzoną obudowę KRUX Astral, zamontowaliśmy do niej łącznie trzy filtry. Frontowy, chroniący również przed szybkim wentylatorem. Górny, chroniący przed opadem kurzu z innych wyżej położonych miejsc oraz dolny, specjalnie dla zasilacza, tak aby nie musiał oddychać zabrudzonym powietrzem. Gdy będą wymagały zluzowania i przeczyszczenia, nie będzie to problemem. Lekki i przyjemny montaż ułatwia tą niezwykle ważną czynność. </w:t>
      </w:r>
    </w:p>
    <w:p w14:paraId="00000015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16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Ogromna przestrzeń na dane</w:t>
      </w:r>
      <w:r>
        <w:rPr>
          <w:rFonts w:ascii="Verdana" w:eastAsia="Verdana" w:hAnsi="Verdana" w:cs="Verdana"/>
        </w:rPr>
        <w:br/>
        <w:t xml:space="preserve">Równie ważny element, stanowi miejsce na dane. Programy? Gry? A jeżeli planujesz robić własną kopię </w:t>
      </w:r>
      <w:proofErr w:type="spellStart"/>
      <w:r>
        <w:rPr>
          <w:rFonts w:ascii="Verdana" w:eastAsia="Verdana" w:hAnsi="Verdana" w:cs="Verdana"/>
        </w:rPr>
        <w:t>internetu</w:t>
      </w:r>
      <w:proofErr w:type="spellEnd"/>
      <w:r>
        <w:rPr>
          <w:rFonts w:ascii="Verdana" w:eastAsia="Verdana" w:hAnsi="Verdana" w:cs="Verdana"/>
        </w:rPr>
        <w:t xml:space="preserve">, to dobrze trafiłeś, bo KRUX Astral </w:t>
      </w:r>
      <w:r>
        <w:rPr>
          <w:rFonts w:ascii="Verdana" w:eastAsia="Verdana" w:hAnsi="Verdana" w:cs="Verdana"/>
        </w:rPr>
        <w:lastRenderedPageBreak/>
        <w:t>pomieści trzy dyski 3,5” o bardzo dużych pojemnościach, nawet po 20 TB! Koniecznie daj nam znać ile czasu będziesz potrzebował na ich zapełnienie po brzegi. Jeśli natomiast miejsce talerzy jest dla ciebie w kuchni a nie w twoim superkomputerze, to pamiętaj, że w Astralu przygotowaliśmy również trzy miejsca na półprzewodnikowe nośniki SSD 2,5”.</w:t>
      </w:r>
    </w:p>
    <w:p w14:paraId="00000017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18" w14:textId="77777777" w:rsidR="00F4418E" w:rsidRDefault="00833603">
      <w:pPr>
        <w:spacing w:line="240" w:lineRule="auto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Panel I/O z USB 3.0 i gniazdami audio</w:t>
      </w:r>
    </w:p>
    <w:p w14:paraId="00000019" w14:textId="77777777" w:rsidR="00F4418E" w:rsidRDefault="00833603">
      <w:p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Na front KRUX Astral wystawiliśmy same najniezbędniejsze funkcje. Coś do włączenia, coś do przeładowania systemu w razie zacięcia oraz komplet najbardziej potrzebnych złączy. Jeżeli korzystasz jeszcze Jacka, albo przerzuciłeś się już na sprzęt korzystający tylko z USB, znajdziesz tutaj jeden i drugi typ złącz. Coś dobrego dla wszystkich!</w:t>
      </w:r>
    </w:p>
    <w:p w14:paraId="0000001A" w14:textId="77777777" w:rsidR="00F4418E" w:rsidRDefault="00F4418E">
      <w:pPr>
        <w:spacing w:line="240" w:lineRule="auto"/>
        <w:rPr>
          <w:rFonts w:ascii="Verdana" w:eastAsia="Verdana" w:hAnsi="Verdana" w:cs="Verdana"/>
        </w:rPr>
      </w:pPr>
    </w:p>
    <w:p w14:paraId="0000001B" w14:textId="77777777" w:rsidR="00F4418E" w:rsidRDefault="00833603">
      <w:pPr>
        <w:spacing w:line="240" w:lineRule="auto"/>
        <w:rPr>
          <w:rFonts w:ascii="Verdana" w:eastAsia="Verdana" w:hAnsi="Verdana" w:cs="Verdana"/>
          <w:b/>
        </w:rPr>
      </w:pPr>
      <w:bookmarkStart w:id="0" w:name="_Hlk49504392"/>
      <w:r>
        <w:rPr>
          <w:rFonts w:ascii="Verdana" w:eastAsia="Verdana" w:hAnsi="Verdana" w:cs="Verdana"/>
          <w:b/>
        </w:rPr>
        <w:t>Główne cechy obudowy KRUX Astral:</w:t>
      </w:r>
    </w:p>
    <w:p w14:paraId="0000001C" w14:textId="77777777" w:rsidR="00F4418E" w:rsidRDefault="00F4418E">
      <w:pPr>
        <w:spacing w:line="240" w:lineRule="auto"/>
        <w:rPr>
          <w:rFonts w:ascii="Verdana" w:eastAsia="Verdana" w:hAnsi="Verdana" w:cs="Verdana"/>
          <w:b/>
        </w:rPr>
      </w:pPr>
    </w:p>
    <w:p w14:paraId="0000001D" w14:textId="77777777" w:rsidR="00F4418E" w:rsidRDefault="00833603">
      <w:pPr>
        <w:numPr>
          <w:ilvl w:val="0"/>
          <w:numId w:val="1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Pasek ARGB na froncie, wyposażony w 10 zmiennych trybów, aktywowanych z palca.</w:t>
      </w:r>
    </w:p>
    <w:p w14:paraId="0000001E" w14:textId="77777777" w:rsidR="00F4418E" w:rsidRDefault="00833603">
      <w:pPr>
        <w:numPr>
          <w:ilvl w:val="0"/>
          <w:numId w:val="1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Dwa wentyle 120 mm zapewniające przeciąg.</w:t>
      </w:r>
    </w:p>
    <w:p w14:paraId="0000001F" w14:textId="77777777" w:rsidR="00F4418E" w:rsidRDefault="00833603">
      <w:pPr>
        <w:numPr>
          <w:ilvl w:val="0"/>
          <w:numId w:val="1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Zmieścisz tutaj grafikę dającą radę nawet w MSFS 2020 (do 290 mm).</w:t>
      </w:r>
    </w:p>
    <w:p w14:paraId="00000020" w14:textId="77777777" w:rsidR="00F4418E" w:rsidRDefault="00833603">
      <w:pPr>
        <w:numPr>
          <w:ilvl w:val="0"/>
          <w:numId w:val="1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Mrożenie CPU może zapewnić wieża o wysokości do 159 mm. </w:t>
      </w:r>
    </w:p>
    <w:p w14:paraId="00000021" w14:textId="77777777" w:rsidR="00F4418E" w:rsidRDefault="00833603">
      <w:pPr>
        <w:numPr>
          <w:ilvl w:val="0"/>
          <w:numId w:val="1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A w razie preferowania wody, do budy mogą wlecieć chłodnice 120 mm, 140 mm, 240 mm oraz 280mm. </w:t>
      </w:r>
    </w:p>
    <w:p w14:paraId="00000022" w14:textId="77777777" w:rsidR="00F4418E" w:rsidRDefault="00833603">
      <w:pPr>
        <w:numPr>
          <w:ilvl w:val="0"/>
          <w:numId w:val="1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 xml:space="preserve">Magazyn na dyski zapewnia miejsce dla </w:t>
      </w:r>
      <w:r>
        <w:rPr>
          <w:rFonts w:ascii="Verdana" w:eastAsia="Verdana" w:hAnsi="Verdana" w:cs="Verdana"/>
          <w:sz w:val="20"/>
          <w:szCs w:val="20"/>
        </w:rPr>
        <w:t>3x2,5” x 3x3,5” dysków</w:t>
      </w:r>
    </w:p>
    <w:p w14:paraId="00000023" w14:textId="77777777" w:rsidR="00F4418E" w:rsidRDefault="00833603">
      <w:pPr>
        <w:numPr>
          <w:ilvl w:val="0"/>
          <w:numId w:val="1"/>
        </w:numPr>
        <w:spacing w:line="240" w:lineRule="auto"/>
        <w:rPr>
          <w:rFonts w:ascii="Verdana" w:eastAsia="Verdana" w:hAnsi="Verdana" w:cs="Verdana"/>
          <w:sz w:val="20"/>
          <w:szCs w:val="20"/>
        </w:rPr>
      </w:pPr>
      <w:r>
        <w:rPr>
          <w:rFonts w:ascii="Verdana" w:eastAsia="Verdana" w:hAnsi="Verdana" w:cs="Verdana"/>
        </w:rPr>
        <w:t xml:space="preserve">Kompleksowy pakiet ochrony przed kocim futrem, psią sierścią, jadem skorpiona, kurzem </w:t>
      </w:r>
      <w:proofErr w:type="spellStart"/>
      <w:r>
        <w:rPr>
          <w:rFonts w:ascii="Verdana" w:eastAsia="Verdana" w:hAnsi="Verdana" w:cs="Verdana"/>
        </w:rPr>
        <w:t>somsiada</w:t>
      </w:r>
      <w:proofErr w:type="spellEnd"/>
      <w:r>
        <w:rPr>
          <w:rFonts w:ascii="Verdana" w:eastAsia="Verdana" w:hAnsi="Verdana" w:cs="Verdana"/>
        </w:rPr>
        <w:t>. Łatwy do odpicowania.</w:t>
      </w:r>
    </w:p>
    <w:p w14:paraId="00000024" w14:textId="577118C8" w:rsidR="00F4418E" w:rsidRDefault="00833603">
      <w:pPr>
        <w:numPr>
          <w:ilvl w:val="0"/>
          <w:numId w:val="1"/>
        </w:numPr>
        <w:spacing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Dla paniczów: 3x USB i audio z przodu.</w:t>
      </w:r>
    </w:p>
    <w:p w14:paraId="28D09A88" w14:textId="65C52021" w:rsidR="002763F3" w:rsidRDefault="002763F3" w:rsidP="002763F3">
      <w:pPr>
        <w:spacing w:after="240"/>
        <w:rPr>
          <w:rFonts w:ascii="Verdana" w:eastAsia="Verdana" w:hAnsi="Verdana" w:cs="Verdana"/>
        </w:rPr>
      </w:pPr>
    </w:p>
    <w:p w14:paraId="6AEB3378" w14:textId="3AF9B7FF" w:rsidR="002763F3" w:rsidRDefault="002763F3" w:rsidP="002763F3">
      <w:pPr>
        <w:spacing w:before="240" w:after="240" w:line="240" w:lineRule="auto"/>
        <w:rPr>
          <w:rFonts w:ascii="Verdana" w:eastAsia="Verdana" w:hAnsi="Verdana" w:cs="Verdana"/>
          <w:b/>
        </w:rPr>
      </w:pPr>
      <w:r>
        <w:rPr>
          <w:rFonts w:ascii="Verdana" w:eastAsia="Verdana" w:hAnsi="Verdana" w:cs="Verdana"/>
          <w:b/>
        </w:rPr>
        <w:t>Dane techniczne obudowy KRUX Astral:</w:t>
      </w:r>
    </w:p>
    <w:p w14:paraId="5C228258" w14:textId="6E5E92C5" w:rsidR="002763F3" w:rsidRDefault="002763F3" w:rsidP="002763F3">
      <w:pPr>
        <w:widowControl w:val="0"/>
        <w:numPr>
          <w:ilvl w:val="0"/>
          <w:numId w:val="2"/>
        </w:numPr>
        <w:spacing w:before="240"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EAN:</w:t>
      </w:r>
      <w:r>
        <w:rPr>
          <w:rFonts w:ascii="Verdana" w:eastAsia="Verdana" w:hAnsi="Verdana" w:cs="Verdana"/>
        </w:rPr>
        <w:t xml:space="preserve"> </w:t>
      </w:r>
      <w:r w:rsidRPr="002763F3">
        <w:rPr>
          <w:rFonts w:ascii="Verdana" w:eastAsia="Verdana" w:hAnsi="Verdana" w:cs="Verdana"/>
        </w:rPr>
        <w:t>5903018661940</w:t>
      </w:r>
    </w:p>
    <w:p w14:paraId="32EF5EA2" w14:textId="176D089E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  <w:highlight w:val="white"/>
        </w:rPr>
        <w:t xml:space="preserve">Kod produktu: </w:t>
      </w:r>
      <w:r>
        <w:rPr>
          <w:rFonts w:ascii="Verdana" w:eastAsia="Verdana" w:hAnsi="Verdana" w:cs="Verdana"/>
          <w:highlight w:val="white"/>
        </w:rPr>
        <w:t>KRX00</w:t>
      </w:r>
      <w:r>
        <w:rPr>
          <w:rFonts w:ascii="Verdana" w:eastAsia="Verdana" w:hAnsi="Verdana" w:cs="Verdana"/>
        </w:rPr>
        <w:t>31</w:t>
      </w:r>
    </w:p>
    <w:p w14:paraId="240E3F93" w14:textId="42C3BDD2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Wymiary obudowy:</w:t>
      </w:r>
      <w:r>
        <w:rPr>
          <w:rFonts w:ascii="Verdana" w:eastAsia="Verdana" w:hAnsi="Verdana" w:cs="Verdana"/>
        </w:rPr>
        <w:t xml:space="preserve"> 439×215×375 mm (</w:t>
      </w:r>
      <w:proofErr w:type="spellStart"/>
      <w:r>
        <w:rPr>
          <w:rFonts w:ascii="Verdana" w:eastAsia="Verdana" w:hAnsi="Verdana" w:cs="Verdana"/>
        </w:rPr>
        <w:t>Wys</w:t>
      </w:r>
      <w:proofErr w:type="spellEnd"/>
      <w:r>
        <w:rPr>
          <w:rFonts w:ascii="Verdana" w:eastAsia="Verdana" w:hAnsi="Verdana" w:cs="Verdana"/>
        </w:rPr>
        <w:t>.×</w:t>
      </w:r>
      <w:proofErr w:type="spellStart"/>
      <w:r>
        <w:rPr>
          <w:rFonts w:ascii="Verdana" w:eastAsia="Verdana" w:hAnsi="Verdana" w:cs="Verdana"/>
        </w:rPr>
        <w:t>Szer</w:t>
      </w:r>
      <w:proofErr w:type="spellEnd"/>
      <w:r>
        <w:rPr>
          <w:rFonts w:ascii="Verdana" w:eastAsia="Verdana" w:hAnsi="Verdana" w:cs="Verdana"/>
        </w:rPr>
        <w:t>.×Gł.).</w:t>
      </w:r>
    </w:p>
    <w:p w14:paraId="51A9B242" w14:textId="4BD15895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Wymiary opakowania:</w:t>
      </w:r>
      <w:r>
        <w:rPr>
          <w:rFonts w:ascii="Verdana" w:eastAsia="Verdana" w:hAnsi="Verdana" w:cs="Verdana"/>
        </w:rPr>
        <w:t xml:space="preserve"> </w:t>
      </w:r>
      <w:r w:rsidR="001A004A">
        <w:rPr>
          <w:rFonts w:ascii="Verdana" w:eastAsia="Verdana" w:hAnsi="Verdana" w:cs="Verdana"/>
        </w:rPr>
        <w:t>496</w:t>
      </w:r>
      <w:r>
        <w:rPr>
          <w:rFonts w:ascii="Verdana" w:eastAsia="Verdana" w:hAnsi="Verdana" w:cs="Verdana"/>
        </w:rPr>
        <w:t>×27</w:t>
      </w:r>
      <w:r w:rsidR="001A004A">
        <w:rPr>
          <w:rFonts w:ascii="Verdana" w:eastAsia="Verdana" w:hAnsi="Verdana" w:cs="Verdana"/>
        </w:rPr>
        <w:t>0</w:t>
      </w:r>
      <w:r>
        <w:rPr>
          <w:rFonts w:ascii="Verdana" w:eastAsia="Verdana" w:hAnsi="Verdana" w:cs="Verdana"/>
        </w:rPr>
        <w:t>×</w:t>
      </w:r>
      <w:r w:rsidR="001A004A">
        <w:rPr>
          <w:rFonts w:ascii="Verdana" w:eastAsia="Verdana" w:hAnsi="Verdana" w:cs="Verdana"/>
        </w:rPr>
        <w:t>437</w:t>
      </w:r>
      <w:r>
        <w:rPr>
          <w:rFonts w:ascii="Verdana" w:eastAsia="Verdana" w:hAnsi="Verdana" w:cs="Verdana"/>
        </w:rPr>
        <w:t xml:space="preserve"> mm (</w:t>
      </w:r>
      <w:proofErr w:type="spellStart"/>
      <w:r>
        <w:rPr>
          <w:rFonts w:ascii="Verdana" w:eastAsia="Verdana" w:hAnsi="Verdana" w:cs="Verdana"/>
        </w:rPr>
        <w:t>Wys</w:t>
      </w:r>
      <w:proofErr w:type="spellEnd"/>
      <w:r>
        <w:rPr>
          <w:rFonts w:ascii="Verdana" w:eastAsia="Verdana" w:hAnsi="Verdana" w:cs="Verdana"/>
        </w:rPr>
        <w:t>.×</w:t>
      </w:r>
      <w:proofErr w:type="spellStart"/>
      <w:r>
        <w:rPr>
          <w:rFonts w:ascii="Verdana" w:eastAsia="Verdana" w:hAnsi="Verdana" w:cs="Verdana"/>
        </w:rPr>
        <w:t>Szer</w:t>
      </w:r>
      <w:proofErr w:type="spellEnd"/>
      <w:r>
        <w:rPr>
          <w:rFonts w:ascii="Verdana" w:eastAsia="Verdana" w:hAnsi="Verdana" w:cs="Verdana"/>
        </w:rPr>
        <w:t>.×Gł.).</w:t>
      </w:r>
    </w:p>
    <w:p w14:paraId="76286F3B" w14:textId="047EC6C5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Waga netto:</w:t>
      </w:r>
      <w:r>
        <w:rPr>
          <w:rFonts w:ascii="Verdana" w:eastAsia="Verdana" w:hAnsi="Verdana" w:cs="Verdana"/>
        </w:rPr>
        <w:t xml:space="preserve"> </w:t>
      </w:r>
      <w:r w:rsidR="001A004A">
        <w:rPr>
          <w:rFonts w:ascii="Verdana" w:eastAsia="Verdana" w:hAnsi="Verdana" w:cs="Verdana"/>
        </w:rPr>
        <w:t>4</w:t>
      </w:r>
      <w:r>
        <w:rPr>
          <w:rFonts w:ascii="Verdana" w:eastAsia="Verdana" w:hAnsi="Verdana" w:cs="Verdana"/>
        </w:rPr>
        <w:t>,</w:t>
      </w:r>
      <w:r w:rsidR="001A004A">
        <w:rPr>
          <w:rFonts w:ascii="Verdana" w:eastAsia="Verdana" w:hAnsi="Verdana" w:cs="Verdana"/>
        </w:rPr>
        <w:t>3</w:t>
      </w:r>
      <w:r>
        <w:rPr>
          <w:rFonts w:ascii="Verdana" w:eastAsia="Verdana" w:hAnsi="Verdana" w:cs="Verdana"/>
        </w:rPr>
        <w:t xml:space="preserve"> kg.</w:t>
      </w:r>
    </w:p>
    <w:p w14:paraId="084021CC" w14:textId="69BA8BF7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Waga brutto:</w:t>
      </w:r>
      <w:r>
        <w:rPr>
          <w:rFonts w:ascii="Verdana" w:eastAsia="Verdana" w:hAnsi="Verdana" w:cs="Verdana"/>
        </w:rPr>
        <w:t xml:space="preserve"> </w:t>
      </w:r>
      <w:r w:rsidR="001A004A">
        <w:rPr>
          <w:rFonts w:ascii="Verdana" w:eastAsia="Verdana" w:hAnsi="Verdana" w:cs="Verdana"/>
        </w:rPr>
        <w:t>5</w:t>
      </w:r>
      <w:r>
        <w:rPr>
          <w:rFonts w:ascii="Verdana" w:eastAsia="Verdana" w:hAnsi="Verdana" w:cs="Verdana"/>
        </w:rPr>
        <w:t>,</w:t>
      </w:r>
      <w:r w:rsidR="001A004A">
        <w:rPr>
          <w:rFonts w:ascii="Verdana" w:eastAsia="Verdana" w:hAnsi="Verdana" w:cs="Verdana"/>
        </w:rPr>
        <w:t>2</w:t>
      </w:r>
      <w:r>
        <w:rPr>
          <w:rFonts w:ascii="Verdana" w:eastAsia="Verdana" w:hAnsi="Verdana" w:cs="Verdana"/>
        </w:rPr>
        <w:t xml:space="preserve"> kg.</w:t>
      </w:r>
    </w:p>
    <w:p w14:paraId="1F5D5039" w14:textId="7DB31F31" w:rsidR="002763F3" w:rsidRP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  <w:lang w:val="en-GB"/>
        </w:rPr>
      </w:pPr>
      <w:r w:rsidRPr="002763F3">
        <w:rPr>
          <w:rFonts w:ascii="Verdana" w:eastAsia="Verdana" w:hAnsi="Verdana" w:cs="Verdana"/>
          <w:b/>
          <w:lang w:val="en-GB"/>
        </w:rPr>
        <w:t>Standard:</w:t>
      </w:r>
      <w:r w:rsidRPr="002763F3">
        <w:rPr>
          <w:rFonts w:ascii="Verdana" w:eastAsia="Verdana" w:hAnsi="Verdana" w:cs="Verdana"/>
          <w:lang w:val="en-GB"/>
        </w:rPr>
        <w:t xml:space="preserve"> </w:t>
      </w:r>
      <w:proofErr w:type="spellStart"/>
      <w:r w:rsidRPr="002763F3">
        <w:rPr>
          <w:rFonts w:ascii="Verdana" w:eastAsia="Verdana" w:hAnsi="Verdana" w:cs="Verdana"/>
          <w:lang w:val="en-GB"/>
        </w:rPr>
        <w:t>mITX</w:t>
      </w:r>
      <w:proofErr w:type="spellEnd"/>
      <w:r w:rsidRPr="002763F3">
        <w:rPr>
          <w:rFonts w:ascii="Verdana" w:eastAsia="Verdana" w:hAnsi="Verdana" w:cs="Verdana"/>
          <w:lang w:val="en-GB"/>
        </w:rPr>
        <w:t>/</w:t>
      </w:r>
      <w:proofErr w:type="spellStart"/>
      <w:r w:rsidRPr="002763F3">
        <w:rPr>
          <w:rFonts w:ascii="Verdana" w:eastAsia="Verdana" w:hAnsi="Verdana" w:cs="Verdana"/>
          <w:lang w:val="en-GB"/>
        </w:rPr>
        <w:t>mATX</w:t>
      </w:r>
      <w:proofErr w:type="spellEnd"/>
      <w:r w:rsidRPr="002763F3">
        <w:rPr>
          <w:rFonts w:ascii="Verdana" w:eastAsia="Verdana" w:hAnsi="Verdana" w:cs="Verdana"/>
          <w:lang w:val="en-GB"/>
        </w:rPr>
        <w:t>/ATX.</w:t>
      </w:r>
    </w:p>
    <w:p w14:paraId="59DB6EA0" w14:textId="77777777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Liczba zatok:</w:t>
      </w:r>
    </w:p>
    <w:p w14:paraId="522FDABF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zewnętrzne: niepotrzebne</w:t>
      </w:r>
    </w:p>
    <w:p w14:paraId="10E7BD70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wewnętrzne:</w:t>
      </w:r>
    </w:p>
    <w:p w14:paraId="255B2251" w14:textId="0144DF02" w:rsidR="002763F3" w:rsidRDefault="002763F3" w:rsidP="002763F3">
      <w:pPr>
        <w:widowControl w:val="0"/>
        <w:numPr>
          <w:ilvl w:val="2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3 × 2,5”/3,5”</w:t>
      </w:r>
    </w:p>
    <w:p w14:paraId="344052D8" w14:textId="77777777" w:rsidR="002763F3" w:rsidRDefault="002763F3" w:rsidP="002763F3">
      <w:pPr>
        <w:widowControl w:val="0"/>
        <w:numPr>
          <w:ilvl w:val="2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3 × 2,5″</w:t>
      </w:r>
    </w:p>
    <w:p w14:paraId="22B70502" w14:textId="77777777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Miejsca na karty rozszerzeń</w:t>
      </w:r>
      <w:r>
        <w:rPr>
          <w:rFonts w:ascii="Verdana" w:eastAsia="Verdana" w:hAnsi="Verdana" w:cs="Verdana"/>
        </w:rPr>
        <w:t>: 7</w:t>
      </w:r>
    </w:p>
    <w:p w14:paraId="6247DDB7" w14:textId="6F6D9FD6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Filtry </w:t>
      </w:r>
      <w:proofErr w:type="spellStart"/>
      <w:r>
        <w:rPr>
          <w:rFonts w:ascii="Verdana" w:eastAsia="Verdana" w:hAnsi="Verdana" w:cs="Verdana"/>
          <w:b/>
        </w:rPr>
        <w:t>przeciwkurzowe</w:t>
      </w:r>
      <w:proofErr w:type="spellEnd"/>
      <w:r>
        <w:rPr>
          <w:rFonts w:ascii="Verdana" w:eastAsia="Verdana" w:hAnsi="Verdana" w:cs="Verdana"/>
          <w:b/>
        </w:rPr>
        <w:t>:</w:t>
      </w:r>
      <w:r>
        <w:rPr>
          <w:rFonts w:ascii="Verdana" w:eastAsia="Verdana" w:hAnsi="Verdana" w:cs="Verdana"/>
        </w:rPr>
        <w:t xml:space="preserve"> 2</w:t>
      </w:r>
    </w:p>
    <w:p w14:paraId="7A1193F6" w14:textId="033F348D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Maksymalna długość karty graficznej:</w:t>
      </w:r>
      <w:r>
        <w:rPr>
          <w:rFonts w:ascii="Verdana" w:eastAsia="Verdana" w:hAnsi="Verdana" w:cs="Verdana"/>
        </w:rPr>
        <w:t xml:space="preserve"> 290 mm</w:t>
      </w:r>
    </w:p>
    <w:p w14:paraId="0F664672" w14:textId="14C3CBE9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Maksymalna wysokość chłodzenia CPU:</w:t>
      </w:r>
      <w:r>
        <w:rPr>
          <w:rFonts w:ascii="Verdana" w:eastAsia="Verdana" w:hAnsi="Verdana" w:cs="Verdana"/>
        </w:rPr>
        <w:t xml:space="preserve"> 159 mm</w:t>
      </w:r>
    </w:p>
    <w:p w14:paraId="61A9437A" w14:textId="0582BBB9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Maksymalna długość zasilacza</w:t>
      </w:r>
      <w:r>
        <w:rPr>
          <w:rFonts w:ascii="Verdana" w:eastAsia="Verdana" w:hAnsi="Verdana" w:cs="Verdana"/>
        </w:rPr>
        <w:t>: 255 mm</w:t>
      </w:r>
    </w:p>
    <w:p w14:paraId="358E84C6" w14:textId="5710690B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 xml:space="preserve">System chłodzenia </w:t>
      </w:r>
      <w:r>
        <w:rPr>
          <w:rFonts w:ascii="Verdana" w:eastAsia="Verdana" w:hAnsi="Verdana" w:cs="Verdana"/>
        </w:rPr>
        <w:t>(2 wentylatory w komplecie, maksimum 6):</w:t>
      </w:r>
    </w:p>
    <w:p w14:paraId="37887786" w14:textId="3845F12E" w:rsidR="002763F3" w:rsidRDefault="002763F3" w:rsidP="002763F3">
      <w:pPr>
        <w:widowControl w:val="0"/>
        <w:numPr>
          <w:ilvl w:val="1"/>
          <w:numId w:val="2"/>
        </w:numPr>
        <w:spacing w:line="240" w:lineRule="auto"/>
      </w:pPr>
      <w:bookmarkStart w:id="1" w:name="__DdeLink__75_655730973"/>
      <w:proofErr w:type="spellStart"/>
      <w:r w:rsidRPr="002763F3">
        <w:rPr>
          <w:rFonts w:ascii="Verdana" w:eastAsia="Verdana" w:hAnsi="Verdana" w:cs="Verdana"/>
          <w:lang w:val="en-GB"/>
        </w:rPr>
        <w:t>przód</w:t>
      </w:r>
      <w:proofErr w:type="spellEnd"/>
      <w:r w:rsidRPr="002763F3">
        <w:rPr>
          <w:rFonts w:ascii="Verdana" w:eastAsia="Verdana" w:hAnsi="Verdana" w:cs="Verdana"/>
          <w:lang w:val="en-GB"/>
        </w:rPr>
        <w:t xml:space="preserve">: </w:t>
      </w:r>
      <w:r>
        <w:rPr>
          <w:rFonts w:ascii="Verdana" w:eastAsia="Verdana" w:hAnsi="Verdana" w:cs="Verdana"/>
          <w:lang w:val="en-GB"/>
        </w:rPr>
        <w:t>1</w:t>
      </w:r>
      <w:r w:rsidRPr="002763F3">
        <w:rPr>
          <w:rFonts w:ascii="Verdana" w:eastAsia="Verdana" w:hAnsi="Verdana" w:cs="Verdana"/>
          <w:lang w:val="en-GB"/>
        </w:rPr>
        <w:t xml:space="preserve"> × </w:t>
      </w:r>
      <w:proofErr w:type="spellStart"/>
      <w:r w:rsidRPr="002763F3">
        <w:rPr>
          <w:rFonts w:ascii="Verdana" w:eastAsia="Verdana" w:hAnsi="Verdana" w:cs="Verdana"/>
          <w:lang w:val="en-GB"/>
        </w:rPr>
        <w:t>wentylator</w:t>
      </w:r>
      <w:proofErr w:type="spellEnd"/>
      <w:r w:rsidRPr="002763F3">
        <w:rPr>
          <w:rFonts w:ascii="Verdana" w:eastAsia="Verdana" w:hAnsi="Verdana" w:cs="Verdana"/>
          <w:lang w:val="en-GB"/>
        </w:rPr>
        <w:t xml:space="preserve"> KRUX 120 mm (</w:t>
      </w:r>
      <w:proofErr w:type="spellStart"/>
      <w:r w:rsidRPr="002763F3">
        <w:rPr>
          <w:rFonts w:ascii="Verdana" w:eastAsia="Verdana" w:hAnsi="Verdana" w:cs="Verdana"/>
          <w:lang w:val="en-GB"/>
        </w:rPr>
        <w:t>maks</w:t>
      </w:r>
      <w:proofErr w:type="spellEnd"/>
      <w:r w:rsidRPr="002763F3">
        <w:rPr>
          <w:rFonts w:ascii="Verdana" w:eastAsia="Verdana" w:hAnsi="Verdana" w:cs="Verdana"/>
          <w:lang w:val="en-GB"/>
        </w:rPr>
        <w:t xml:space="preserve">. </w:t>
      </w:r>
      <w:r>
        <w:rPr>
          <w:rFonts w:ascii="Verdana" w:eastAsia="Verdana" w:hAnsi="Verdana" w:cs="Verdana"/>
        </w:rPr>
        <w:t xml:space="preserve">1200 </w:t>
      </w:r>
      <w:proofErr w:type="spellStart"/>
      <w:r>
        <w:rPr>
          <w:rFonts w:ascii="Verdana" w:eastAsia="Verdana" w:hAnsi="Verdana" w:cs="Verdana"/>
        </w:rPr>
        <w:t>obr</w:t>
      </w:r>
      <w:proofErr w:type="spellEnd"/>
      <w:r>
        <w:rPr>
          <w:rFonts w:ascii="Verdana" w:eastAsia="Verdana" w:hAnsi="Verdana" w:cs="Verdana"/>
        </w:rPr>
        <w:t>./min)</w:t>
      </w:r>
      <w:bookmarkEnd w:id="1"/>
    </w:p>
    <w:p w14:paraId="095E101F" w14:textId="0061D183" w:rsidR="002763F3" w:rsidRDefault="002763F3" w:rsidP="002763F3">
      <w:pPr>
        <w:widowControl w:val="0"/>
        <w:numPr>
          <w:ilvl w:val="1"/>
          <w:numId w:val="2"/>
        </w:numPr>
        <w:spacing w:line="240" w:lineRule="auto"/>
      </w:pPr>
      <w:r>
        <w:rPr>
          <w:rFonts w:ascii="Verdana" w:eastAsia="Verdana" w:hAnsi="Verdana" w:cs="Verdana"/>
        </w:rPr>
        <w:t xml:space="preserve">tył: 1 × wentylator KRUX 120 mm (maks. 1200 </w:t>
      </w:r>
      <w:proofErr w:type="spellStart"/>
      <w:r>
        <w:rPr>
          <w:rFonts w:ascii="Verdana" w:eastAsia="Verdana" w:hAnsi="Verdana" w:cs="Verdana"/>
        </w:rPr>
        <w:t>obr</w:t>
      </w:r>
      <w:proofErr w:type="spellEnd"/>
      <w:r>
        <w:rPr>
          <w:rFonts w:ascii="Verdana" w:eastAsia="Verdana" w:hAnsi="Verdana" w:cs="Verdana"/>
        </w:rPr>
        <w:t>./min)</w:t>
      </w:r>
    </w:p>
    <w:p w14:paraId="789D30D4" w14:textId="77777777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Kompatybilność z AIO:</w:t>
      </w:r>
    </w:p>
    <w:p w14:paraId="41671E5D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bookmarkStart w:id="2" w:name="_Hlk49504749"/>
      <w:r>
        <w:rPr>
          <w:rFonts w:ascii="Verdana" w:eastAsia="Verdana" w:hAnsi="Verdana" w:cs="Verdana"/>
        </w:rPr>
        <w:lastRenderedPageBreak/>
        <w:t>Przód:</w:t>
      </w:r>
    </w:p>
    <w:p w14:paraId="2C04BE9D" w14:textId="104B8CEF" w:rsidR="002763F3" w:rsidRDefault="002763F3" w:rsidP="002763F3">
      <w:pPr>
        <w:widowControl w:val="0"/>
        <w:numPr>
          <w:ilvl w:val="2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 × 120/240</w:t>
      </w:r>
      <w:r w:rsidR="001A004A">
        <w:rPr>
          <w:rFonts w:ascii="Verdana" w:eastAsia="Verdana" w:hAnsi="Verdana" w:cs="Verdana"/>
        </w:rPr>
        <w:t>/280</w:t>
      </w:r>
      <w:r>
        <w:rPr>
          <w:rFonts w:ascii="Verdana" w:eastAsia="Verdana" w:hAnsi="Verdana" w:cs="Verdana"/>
        </w:rPr>
        <w:t xml:space="preserve"> mm</w:t>
      </w:r>
    </w:p>
    <w:p w14:paraId="375040E0" w14:textId="033D5FBE" w:rsidR="001A004A" w:rsidRDefault="001A004A" w:rsidP="001A004A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Top:</w:t>
      </w:r>
    </w:p>
    <w:p w14:paraId="75053EEE" w14:textId="4854CCF5" w:rsidR="001A004A" w:rsidRPr="001A004A" w:rsidRDefault="001A004A" w:rsidP="001A004A">
      <w:pPr>
        <w:widowControl w:val="0"/>
        <w:numPr>
          <w:ilvl w:val="2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 × 120/240mm</w:t>
      </w:r>
    </w:p>
    <w:p w14:paraId="4D1144EE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Tył:</w:t>
      </w:r>
    </w:p>
    <w:p w14:paraId="2A8E4BA2" w14:textId="77777777" w:rsidR="002763F3" w:rsidRDefault="002763F3" w:rsidP="002763F3">
      <w:pPr>
        <w:widowControl w:val="0"/>
        <w:numPr>
          <w:ilvl w:val="2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 × 120 mm</w:t>
      </w:r>
    </w:p>
    <w:bookmarkEnd w:id="2"/>
    <w:p w14:paraId="2FF85248" w14:textId="77777777" w:rsidR="002763F3" w:rsidRDefault="002763F3" w:rsidP="002763F3">
      <w:pPr>
        <w:widowControl w:val="0"/>
        <w:numPr>
          <w:ilvl w:val="0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Porty, kontrolery i przyciski na panelu górnym:</w:t>
      </w:r>
    </w:p>
    <w:p w14:paraId="6479521F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 × USB 3.1 Gen 1 (3.0) (podłączane wewnętrznie),</w:t>
      </w:r>
    </w:p>
    <w:p w14:paraId="1D50516C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2 × USB 2.0 (podłączane wewnętrznie),</w:t>
      </w:r>
    </w:p>
    <w:p w14:paraId="2D504DC3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 × słuchawki (HD Audio),</w:t>
      </w:r>
    </w:p>
    <w:p w14:paraId="7CC40E26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 × mikrofon (HD Audio),</w:t>
      </w:r>
    </w:p>
    <w:p w14:paraId="085FBF9E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 × przycisk POWER,</w:t>
      </w:r>
    </w:p>
    <w:p w14:paraId="5C46D4F5" w14:textId="77777777" w:rsidR="002763F3" w:rsidRDefault="002763F3" w:rsidP="002763F3">
      <w:pPr>
        <w:widowControl w:val="0"/>
        <w:numPr>
          <w:ilvl w:val="1"/>
          <w:numId w:val="2"/>
        </w:numPr>
        <w:spacing w:line="240" w:lineRule="auto"/>
        <w:rPr>
          <w:rFonts w:ascii="Verdana" w:eastAsia="Verdana" w:hAnsi="Verdana" w:cs="Verdana"/>
        </w:rPr>
      </w:pPr>
      <w:r>
        <w:rPr>
          <w:rFonts w:ascii="Verdana" w:eastAsia="Verdana" w:hAnsi="Verdana" w:cs="Verdana"/>
        </w:rPr>
        <w:t>1 × przycisk RESET.</w:t>
      </w:r>
    </w:p>
    <w:p w14:paraId="566E9231" w14:textId="24649C90" w:rsidR="002763F3" w:rsidRDefault="002763F3" w:rsidP="002763F3">
      <w:pPr>
        <w:spacing w:after="240"/>
        <w:rPr>
          <w:rFonts w:ascii="Verdana" w:eastAsia="Verdana" w:hAnsi="Verdana" w:cs="Verdana"/>
        </w:rPr>
      </w:pPr>
      <w:r>
        <w:rPr>
          <w:rFonts w:ascii="Verdana" w:eastAsia="Verdana" w:hAnsi="Verdana" w:cs="Verdana"/>
          <w:b/>
        </w:rPr>
        <w:t>Zasilacz (standard ATX PS2):</w:t>
      </w:r>
      <w:r>
        <w:rPr>
          <w:rFonts w:ascii="Verdana" w:eastAsia="Verdana" w:hAnsi="Verdana" w:cs="Verdana"/>
        </w:rPr>
        <w:t xml:space="preserve"> brak w komplecie.</w:t>
      </w:r>
      <w:bookmarkEnd w:id="0"/>
    </w:p>
    <w:sectPr w:rsidR="002763F3">
      <w:headerReference w:type="default" r:id="rId7"/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891FE" w14:textId="77777777" w:rsidR="00AE2229" w:rsidRDefault="00AE2229">
      <w:pPr>
        <w:spacing w:line="240" w:lineRule="auto"/>
      </w:pPr>
      <w:r>
        <w:separator/>
      </w:r>
    </w:p>
  </w:endnote>
  <w:endnote w:type="continuationSeparator" w:id="0">
    <w:p w14:paraId="64B0A7DD" w14:textId="77777777" w:rsidR="00AE2229" w:rsidRDefault="00AE222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A292B2" w14:textId="77777777" w:rsidR="00AE2229" w:rsidRDefault="00AE2229">
      <w:pPr>
        <w:spacing w:line="240" w:lineRule="auto"/>
      </w:pPr>
      <w:r>
        <w:separator/>
      </w:r>
    </w:p>
  </w:footnote>
  <w:footnote w:type="continuationSeparator" w:id="0">
    <w:p w14:paraId="1C08A1FE" w14:textId="77777777" w:rsidR="00AE2229" w:rsidRDefault="00AE222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00025" w14:textId="77777777" w:rsidR="00F4418E" w:rsidRDefault="00F4418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E55A1"/>
    <w:multiLevelType w:val="multilevel"/>
    <w:tmpl w:val="92E048B4"/>
    <w:lvl w:ilvl="0">
      <w:start w:val="1"/>
      <w:numFmt w:val="bullet"/>
      <w:lvlText w:val=""/>
      <w:lvlJc w:val="left"/>
      <w:pPr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 w15:restartNumberingAfterBreak="0">
    <w:nsid w:val="32CB4717"/>
    <w:multiLevelType w:val="multilevel"/>
    <w:tmpl w:val="E0A0E8F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18E"/>
    <w:rsid w:val="001A004A"/>
    <w:rsid w:val="002763F3"/>
    <w:rsid w:val="008132FD"/>
    <w:rsid w:val="00833603"/>
    <w:rsid w:val="00AE2229"/>
    <w:rsid w:val="00CD4AED"/>
    <w:rsid w:val="00EE003F"/>
    <w:rsid w:val="00F44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4CF95A"/>
  <w15:docId w15:val="{CB0934FF-9394-4B33-810E-0639FB35BD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="Arial" w:hAnsi="Arial" w:cs="Arial"/>
        <w:sz w:val="22"/>
        <w:szCs w:val="22"/>
        <w:lang w:val="pl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Łukasz Marek</cp:lastModifiedBy>
  <cp:revision>3</cp:revision>
  <dcterms:created xsi:type="dcterms:W3CDTF">2020-08-28T08:19:00Z</dcterms:created>
  <dcterms:modified xsi:type="dcterms:W3CDTF">2020-08-28T10:53:00Z</dcterms:modified>
</cp:coreProperties>
</file>